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72" w:rsidRPr="00DF0F02" w:rsidRDefault="00DF0F02" w:rsidP="000A6D72">
      <w:pPr>
        <w:jc w:val="both"/>
        <w:rPr>
          <w:rFonts w:ascii="Segoe UI" w:hAnsi="Segoe UI" w:cs="Segoe UI"/>
        </w:rPr>
      </w:pPr>
      <w:r w:rsidRPr="00DF0F02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s://poczta.grupamtp.pl/service/home/~/?auth=co&amp;loc=pl&amp;id=4349&amp;part=1.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DCBE0" id="Prostokąt 1" o:spid="_x0000_s1026" alt="https://poczta.grupamtp.pl/service/home/~/?auth=co&amp;loc=pl&amp;id=4349&amp;part=1.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Xhk/h9wIA&#10;ABc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0A6D72" w:rsidRPr="00DF0F02">
        <w:rPr>
          <w:rStyle w:val="Pogrubienie"/>
          <w:rFonts w:ascii="Segoe UI" w:hAnsi="Segoe UI" w:cs="Segoe UI"/>
          <w:noProof/>
          <w:lang w:eastAsia="pl-PL"/>
        </w:rPr>
        <w:drawing>
          <wp:inline distT="0" distB="0" distL="0" distR="0" wp14:anchorId="57D9AFCA" wp14:editId="5539C999">
            <wp:extent cx="5756275" cy="2147570"/>
            <wp:effectExtent l="0" t="0" r="0" b="0"/>
            <wp:docPr id="2" name="Obraz 2" descr="Logo_Insecon_P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nsecon_PL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6A" w:rsidRPr="00DF0F02" w:rsidRDefault="000A6D72" w:rsidP="001D486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Międzynarodowy Kongres Cy</w:t>
      </w:r>
      <w:r w:rsidR="001D486A" w:rsidRPr="00DF0F02">
        <w:rPr>
          <w:rFonts w:ascii="Segoe UI" w:eastAsia="Times New Roman" w:hAnsi="Segoe UI" w:cs="Segoe UI"/>
          <w:b/>
          <w:bCs/>
          <w:lang w:eastAsia="pl-PL"/>
        </w:rPr>
        <w:t>berbezpieczeństwa INSECON 2025</w:t>
      </w:r>
    </w:p>
    <w:p w:rsidR="000A6D72" w:rsidRPr="00DF0F02" w:rsidRDefault="000A6D72" w:rsidP="001D486A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Kluczowe Wydarzenie w Świecie Cyberbezpieczeństwa</w:t>
      </w:r>
    </w:p>
    <w:p w:rsidR="001D486A" w:rsidRPr="00DF0F02" w:rsidRDefault="001D486A" w:rsidP="001D486A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pl-PL"/>
        </w:rPr>
      </w:pPr>
      <w:r w:rsidRPr="00DF0F02">
        <w:rPr>
          <w:rFonts w:ascii="Segoe UI" w:eastAsia="Times New Roman" w:hAnsi="Segoe UI" w:cs="Segoe UI"/>
          <w:b/>
          <w:lang w:eastAsia="pl-PL"/>
        </w:rPr>
        <w:t>2-3 kwietnia 2025 r.</w:t>
      </w:r>
    </w:p>
    <w:p w:rsidR="001D486A" w:rsidRPr="00DF0F02" w:rsidRDefault="000A6D72" w:rsidP="001D486A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pl-PL"/>
        </w:rPr>
      </w:pPr>
      <w:r w:rsidRPr="00DF0F02">
        <w:rPr>
          <w:rFonts w:ascii="Segoe UI" w:eastAsia="Times New Roman" w:hAnsi="Segoe UI" w:cs="Segoe UI"/>
          <w:b/>
          <w:lang w:eastAsia="pl-PL"/>
        </w:rPr>
        <w:t>Poznań</w:t>
      </w:r>
      <w:r w:rsidR="001D486A" w:rsidRPr="00DF0F02">
        <w:rPr>
          <w:rFonts w:ascii="Segoe UI" w:eastAsia="Times New Roman" w:hAnsi="Segoe UI" w:cs="Segoe UI"/>
          <w:b/>
          <w:lang w:eastAsia="pl-PL"/>
        </w:rPr>
        <w:t xml:space="preserve"> Congress Center </w:t>
      </w:r>
    </w:p>
    <w:p w:rsidR="000A6D72" w:rsidRPr="00DF0F02" w:rsidRDefault="001D486A" w:rsidP="001D486A">
      <w:pPr>
        <w:spacing w:after="0" w:line="240" w:lineRule="auto"/>
        <w:jc w:val="center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lang w:eastAsia="pl-PL"/>
        </w:rPr>
        <w:t>(teren Międzynarodowych Targów Poznańskich)</w:t>
      </w:r>
    </w:p>
    <w:p w:rsidR="001D486A" w:rsidRPr="00DF0F02" w:rsidRDefault="001D486A" w:rsidP="001D486A">
      <w:pPr>
        <w:spacing w:after="0" w:line="240" w:lineRule="auto"/>
        <w:jc w:val="both"/>
        <w:rPr>
          <w:rFonts w:ascii="Segoe UI" w:eastAsia="Times New Roman" w:hAnsi="Segoe UI" w:cs="Segoe UI"/>
          <w:lang w:eastAsia="pl-PL"/>
        </w:rPr>
      </w:pPr>
    </w:p>
    <w:p w:rsidR="000E5177" w:rsidRPr="00DF0F02" w:rsidRDefault="000C3CA4" w:rsidP="001D486A">
      <w:pPr>
        <w:spacing w:after="0" w:line="240" w:lineRule="auto"/>
        <w:jc w:val="both"/>
        <w:rPr>
          <w:rFonts w:ascii="Segoe UI" w:eastAsia="Times New Roman" w:hAnsi="Segoe UI" w:cs="Segoe UI"/>
          <w:b/>
          <w:lang w:eastAsia="pl-PL"/>
        </w:rPr>
      </w:pPr>
      <w:r w:rsidRPr="00DF0F02">
        <w:rPr>
          <w:rFonts w:ascii="Segoe UI" w:eastAsia="Times New Roman" w:hAnsi="Segoe UI" w:cs="Segoe UI"/>
          <w:b/>
          <w:lang w:eastAsia="pl-PL"/>
        </w:rPr>
        <w:t>KONGRE</w:t>
      </w:r>
      <w:r w:rsidR="000E5177" w:rsidRPr="00DF0F02">
        <w:rPr>
          <w:rFonts w:ascii="Segoe UI" w:eastAsia="Times New Roman" w:hAnsi="Segoe UI" w:cs="Segoe UI"/>
          <w:b/>
          <w:lang w:eastAsia="pl-PL"/>
        </w:rPr>
        <w:t xml:space="preserve">S w LICZBACH </w:t>
      </w:r>
    </w:p>
    <w:p w:rsidR="000E5177" w:rsidRPr="00DF0F02" w:rsidRDefault="001D486A" w:rsidP="001D486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lang w:eastAsia="pl-PL"/>
        </w:rPr>
        <w:t>Liczba</w:t>
      </w:r>
      <w:r w:rsidR="007D2B3C" w:rsidRPr="00DF0F02">
        <w:rPr>
          <w:rFonts w:ascii="Segoe UI" w:eastAsia="Times New Roman" w:hAnsi="Segoe UI" w:cs="Segoe UI"/>
          <w:lang w:eastAsia="pl-PL"/>
        </w:rPr>
        <w:t xml:space="preserve"> Partnerów Strefy Expo:  </w:t>
      </w:r>
      <w:r w:rsidR="000C3CA4" w:rsidRPr="00DF0F02">
        <w:rPr>
          <w:rFonts w:ascii="Segoe UI" w:eastAsia="Times New Roman" w:hAnsi="Segoe UI" w:cs="Segoe UI"/>
          <w:lang w:eastAsia="pl-PL"/>
        </w:rPr>
        <w:t>40</w:t>
      </w:r>
    </w:p>
    <w:p w:rsidR="00423594" w:rsidRPr="00DF0F02" w:rsidRDefault="00423594" w:rsidP="001D486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lang w:eastAsia="pl-PL"/>
        </w:rPr>
        <w:t>Spodziewa</w:t>
      </w:r>
      <w:r w:rsidR="000C3CA4" w:rsidRPr="00DF0F02">
        <w:rPr>
          <w:rFonts w:ascii="Segoe UI" w:eastAsia="Times New Roman" w:hAnsi="Segoe UI" w:cs="Segoe UI"/>
          <w:lang w:eastAsia="pl-PL"/>
        </w:rPr>
        <w:t xml:space="preserve">na </w:t>
      </w:r>
      <w:r w:rsidR="001D486A" w:rsidRPr="00DF0F02">
        <w:rPr>
          <w:rFonts w:ascii="Segoe UI" w:eastAsia="Times New Roman" w:hAnsi="Segoe UI" w:cs="Segoe UI"/>
          <w:lang w:eastAsia="pl-PL"/>
        </w:rPr>
        <w:t>liczba</w:t>
      </w:r>
      <w:r w:rsidR="000C3CA4" w:rsidRPr="00DF0F02">
        <w:rPr>
          <w:rFonts w:ascii="Segoe UI" w:eastAsia="Times New Roman" w:hAnsi="Segoe UI" w:cs="Segoe UI"/>
          <w:lang w:eastAsia="pl-PL"/>
        </w:rPr>
        <w:t xml:space="preserve"> zwiedzających 2-2,5 tys</w:t>
      </w:r>
      <w:r w:rsidRPr="00DF0F02">
        <w:rPr>
          <w:rFonts w:ascii="Segoe UI" w:eastAsia="Times New Roman" w:hAnsi="Segoe UI" w:cs="Segoe UI"/>
          <w:lang w:eastAsia="pl-PL"/>
        </w:rPr>
        <w:t xml:space="preserve">. </w:t>
      </w:r>
    </w:p>
    <w:p w:rsidR="0034024B" w:rsidRPr="00DF0F02" w:rsidRDefault="0034024B" w:rsidP="000A6D72">
      <w:pPr>
        <w:jc w:val="both"/>
        <w:rPr>
          <w:rFonts w:ascii="Segoe UI" w:hAnsi="Segoe UI" w:cs="Segoe UI"/>
          <w:b/>
          <w:lang w:eastAsia="pl-PL"/>
        </w:rPr>
      </w:pPr>
    </w:p>
    <w:p w:rsidR="000A6D72" w:rsidRPr="00DF0F02" w:rsidRDefault="000A6D72" w:rsidP="000A6D72">
      <w:pPr>
        <w:jc w:val="both"/>
        <w:rPr>
          <w:rFonts w:ascii="Segoe UI" w:hAnsi="Segoe UI" w:cs="Segoe UI"/>
          <w:b/>
          <w:sz w:val="32"/>
          <w:szCs w:val="32"/>
          <w:lang w:eastAsia="pl-PL"/>
        </w:rPr>
      </w:pPr>
      <w:r w:rsidRPr="00DF0F02">
        <w:rPr>
          <w:rFonts w:ascii="Segoe UI" w:hAnsi="Segoe UI" w:cs="Segoe UI"/>
          <w:b/>
          <w:sz w:val="32"/>
          <w:szCs w:val="32"/>
          <w:lang w:eastAsia="pl-PL"/>
        </w:rPr>
        <w:t>Poznaj IN.SE.CON</w:t>
      </w:r>
    </w:p>
    <w:p w:rsidR="000A6D72" w:rsidRPr="00DF0F02" w:rsidRDefault="000A6D72" w:rsidP="000A6D72">
      <w:pPr>
        <w:pStyle w:val="singleposttext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Międzynarodowy Kongres Cyberbezpieczeństwa INSECON 2025, organizowany w dniach 2-3 kwietnia 2025 r. w Poznaniu, to jedno z najważniejszych wydarzeń branżowych w Polsce, skierowane do profesjonalistów zajmujących się bezpieczeństwem informatycznym, ochroną danych i nowoczesnymi technologiami. Kongres ten wyróżnia się szerokim zakresem tematów, wysoką jakością prelekcji oraz możliwościami nawiązywania wartościowych kontaktów. Wydarzenie to jest doskonałą okazją do zaktualizowania swojej wiedzy i przygotowania się na wyzwania, jakie niesie przyszłość w dynamicznie zmieniającym się świecie cyfrowym.</w:t>
      </w:r>
    </w:p>
    <w:p w:rsidR="000A6D72" w:rsidRPr="00DF0F02" w:rsidRDefault="000A6D72" w:rsidP="000A6D72">
      <w:pPr>
        <w:jc w:val="both"/>
        <w:rPr>
          <w:rFonts w:ascii="Segoe UI" w:hAnsi="Segoe UI" w:cs="Segoe UI"/>
        </w:rPr>
      </w:pPr>
    </w:p>
    <w:p w:rsidR="000A6D72" w:rsidRPr="00DF0F02" w:rsidRDefault="000A6D72" w:rsidP="000A6D72">
      <w:pPr>
        <w:rPr>
          <w:rFonts w:ascii="Segoe UI" w:hAnsi="Segoe UI" w:cs="Segoe UI"/>
          <w:sz w:val="32"/>
          <w:szCs w:val="32"/>
        </w:rPr>
      </w:pPr>
      <w:r w:rsidRPr="00DF0F02">
        <w:rPr>
          <w:rStyle w:val="Pogrubienie"/>
          <w:rFonts w:ascii="Segoe UI" w:hAnsi="Segoe UI" w:cs="Segoe UI"/>
          <w:sz w:val="32"/>
          <w:szCs w:val="32"/>
        </w:rPr>
        <w:t>Wiedza – Ekspercka analiza zagrożeń i trendów</w:t>
      </w:r>
    </w:p>
    <w:p w:rsidR="00A64739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i/>
          <w:color w:val="FF0000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 xml:space="preserve">Kongres IN.SE.CON </w:t>
      </w:r>
      <w:r w:rsidR="000C3CA4" w:rsidRPr="00DF0F02">
        <w:rPr>
          <w:rFonts w:ascii="Segoe UI" w:hAnsi="Segoe UI" w:cs="Segoe UI"/>
          <w:sz w:val="22"/>
          <w:szCs w:val="22"/>
        </w:rPr>
        <w:t xml:space="preserve">organizowany przez </w:t>
      </w:r>
      <w:r w:rsidR="000C3CA4" w:rsidRPr="00DF0F02">
        <w:rPr>
          <w:rFonts w:ascii="Segoe UI" w:hAnsi="Segoe UI" w:cs="Segoe UI"/>
          <w:b/>
          <w:sz w:val="22"/>
          <w:szCs w:val="22"/>
        </w:rPr>
        <w:t>Departament Cyberbezpieczeństwa</w:t>
      </w:r>
      <w:r w:rsidR="000C3CA4" w:rsidRPr="00DF0F02">
        <w:rPr>
          <w:rFonts w:ascii="Segoe UI" w:hAnsi="Segoe UI" w:cs="Segoe UI"/>
          <w:sz w:val="22"/>
          <w:szCs w:val="22"/>
        </w:rPr>
        <w:t xml:space="preserve"> </w:t>
      </w:r>
      <w:r w:rsidR="000C3CA4" w:rsidRPr="00DF0F02">
        <w:rPr>
          <w:rStyle w:val="Pogrubienie"/>
          <w:rFonts w:ascii="Segoe UI" w:hAnsi="Segoe UI" w:cs="Segoe UI"/>
          <w:sz w:val="22"/>
          <w:szCs w:val="22"/>
        </w:rPr>
        <w:t>Ministerstwa Obrony Narodowej</w:t>
      </w:r>
      <w:r w:rsidR="000C3CA4" w:rsidRPr="00DF0F02">
        <w:rPr>
          <w:rFonts w:ascii="Segoe UI" w:hAnsi="Segoe UI" w:cs="Segoe UI"/>
          <w:sz w:val="22"/>
          <w:szCs w:val="22"/>
        </w:rPr>
        <w:t xml:space="preserve"> oraz Grupę MTP </w:t>
      </w:r>
      <w:r w:rsidRPr="00DF0F02">
        <w:rPr>
          <w:rFonts w:ascii="Segoe UI" w:hAnsi="Segoe UI" w:cs="Segoe UI"/>
          <w:sz w:val="22"/>
          <w:szCs w:val="22"/>
        </w:rPr>
        <w:t>to</w:t>
      </w:r>
      <w:r w:rsidR="000C3CA4" w:rsidRPr="00DF0F02">
        <w:rPr>
          <w:rFonts w:ascii="Segoe UI" w:hAnsi="Segoe UI" w:cs="Segoe UI"/>
          <w:sz w:val="22"/>
          <w:szCs w:val="22"/>
        </w:rPr>
        <w:t xml:space="preserve"> aktualnie</w:t>
      </w:r>
      <w:r w:rsidRPr="00DF0F02">
        <w:rPr>
          <w:rFonts w:ascii="Segoe UI" w:hAnsi="Segoe UI" w:cs="Segoe UI"/>
          <w:sz w:val="22"/>
          <w:szCs w:val="22"/>
        </w:rPr>
        <w:t xml:space="preserve"> jedno z kluczowych </w:t>
      </w:r>
      <w:r w:rsidR="000C3CA4" w:rsidRPr="00DF0F02">
        <w:rPr>
          <w:rFonts w:ascii="Segoe UI" w:hAnsi="Segoe UI" w:cs="Segoe UI"/>
          <w:sz w:val="22"/>
          <w:szCs w:val="22"/>
        </w:rPr>
        <w:t xml:space="preserve">europejskich wydarzeń </w:t>
      </w:r>
      <w:r w:rsidRPr="00DF0F02">
        <w:rPr>
          <w:rFonts w:ascii="Segoe UI" w:hAnsi="Segoe UI" w:cs="Segoe UI"/>
          <w:sz w:val="22"/>
          <w:szCs w:val="22"/>
        </w:rPr>
        <w:t xml:space="preserve">dotyczących </w:t>
      </w:r>
      <w:r w:rsidR="000C3CA4" w:rsidRPr="00DF0F02">
        <w:rPr>
          <w:rFonts w:ascii="Segoe UI" w:hAnsi="Segoe UI" w:cs="Segoe UI"/>
          <w:sz w:val="22"/>
          <w:szCs w:val="22"/>
        </w:rPr>
        <w:t xml:space="preserve">bezpieczeństwa danych oraz ochrony infrastruktury IT. </w:t>
      </w:r>
      <w:r w:rsidRPr="00DF0F02">
        <w:rPr>
          <w:rFonts w:ascii="Segoe UI" w:hAnsi="Segoe UI" w:cs="Segoe UI"/>
          <w:sz w:val="22"/>
          <w:szCs w:val="22"/>
        </w:rPr>
        <w:t>To wyjątkowa okazja do zdobycia najnowszej wiedzy na temat ochrony cyberprzestrzeni – od poziomu lokalnego po międzynarodowy.</w:t>
      </w:r>
      <w:r w:rsidR="00A64739" w:rsidRPr="00DF0F02">
        <w:rPr>
          <w:rFonts w:ascii="Segoe UI" w:hAnsi="Segoe UI" w:cs="Segoe UI"/>
          <w:sz w:val="22"/>
          <w:szCs w:val="22"/>
        </w:rPr>
        <w:t xml:space="preserve"> </w:t>
      </w:r>
      <w:r w:rsidR="000C3CA4" w:rsidRPr="00DF0F02">
        <w:rPr>
          <w:rFonts w:ascii="Segoe UI" w:hAnsi="Segoe UI" w:cs="Segoe UI"/>
          <w:sz w:val="22"/>
          <w:szCs w:val="22"/>
        </w:rPr>
        <w:t>Kongres IN.SE.CON 2025 zainaugurują wystąpienia</w:t>
      </w:r>
      <w:r w:rsidR="00A64739" w:rsidRPr="00DF0F02">
        <w:rPr>
          <w:rFonts w:ascii="Segoe UI" w:hAnsi="Segoe UI" w:cs="Segoe UI"/>
          <w:sz w:val="22"/>
          <w:szCs w:val="22"/>
        </w:rPr>
        <w:t xml:space="preserve"> </w:t>
      </w:r>
      <w:r w:rsidR="000C3CA4" w:rsidRPr="00DF0F02">
        <w:rPr>
          <w:rFonts w:ascii="Segoe UI" w:hAnsi="Segoe UI" w:cs="Segoe UI"/>
          <w:b/>
          <w:bCs/>
          <w:sz w:val="22"/>
          <w:szCs w:val="22"/>
        </w:rPr>
        <w:t xml:space="preserve">Sekretarza Stanu </w:t>
      </w:r>
      <w:r w:rsidR="000C3CA4" w:rsidRPr="00DF0F02">
        <w:rPr>
          <w:rFonts w:ascii="Segoe UI" w:hAnsi="Segoe UI" w:cs="Segoe UI"/>
          <w:b/>
          <w:bCs/>
          <w:sz w:val="22"/>
          <w:szCs w:val="22"/>
        </w:rPr>
        <w:br/>
        <w:t>w Ministerstwie Obrony Narodowej</w:t>
      </w:r>
      <w:r w:rsidR="000C3CA4" w:rsidRPr="00DF0F02">
        <w:rPr>
          <w:rFonts w:ascii="Segoe UI" w:hAnsi="Segoe UI" w:cs="Segoe UI"/>
          <w:b/>
          <w:sz w:val="22"/>
          <w:szCs w:val="22"/>
        </w:rPr>
        <w:t xml:space="preserve"> Cezarego</w:t>
      </w:r>
      <w:r w:rsidR="00A64739" w:rsidRPr="00DF0F02">
        <w:rPr>
          <w:rFonts w:ascii="Segoe UI" w:hAnsi="Segoe UI" w:cs="Segoe UI"/>
          <w:b/>
          <w:sz w:val="22"/>
          <w:szCs w:val="22"/>
        </w:rPr>
        <w:t xml:space="preserve"> Tomczyk</w:t>
      </w:r>
      <w:r w:rsidR="000C3CA4" w:rsidRPr="00DF0F02">
        <w:rPr>
          <w:rFonts w:ascii="Segoe UI" w:hAnsi="Segoe UI" w:cs="Segoe UI"/>
          <w:b/>
          <w:sz w:val="22"/>
          <w:szCs w:val="22"/>
        </w:rPr>
        <w:t xml:space="preserve">a, </w:t>
      </w:r>
      <w:r w:rsidR="000C3CA4" w:rsidRPr="00DF0F02">
        <w:rPr>
          <w:rFonts w:ascii="Segoe UI" w:hAnsi="Segoe UI" w:cs="Segoe UI"/>
          <w:b/>
          <w:bCs/>
          <w:sz w:val="22"/>
          <w:szCs w:val="22"/>
        </w:rPr>
        <w:t>Wicepremiera, Ministra Cyfryzacji</w:t>
      </w:r>
      <w:r w:rsidR="000C3CA4" w:rsidRPr="00DF0F02">
        <w:rPr>
          <w:rFonts w:ascii="Segoe UI" w:hAnsi="Segoe UI" w:cs="Segoe UI"/>
          <w:b/>
          <w:sz w:val="22"/>
          <w:szCs w:val="22"/>
        </w:rPr>
        <w:t xml:space="preserve"> </w:t>
      </w:r>
      <w:r w:rsidR="00A64739" w:rsidRPr="00DF0F02">
        <w:rPr>
          <w:rFonts w:ascii="Segoe UI" w:hAnsi="Segoe UI" w:cs="Segoe UI"/>
          <w:b/>
          <w:sz w:val="22"/>
          <w:szCs w:val="22"/>
        </w:rPr>
        <w:t>Krzysztof</w:t>
      </w:r>
      <w:r w:rsidR="000C3CA4" w:rsidRPr="00DF0F02">
        <w:rPr>
          <w:rFonts w:ascii="Segoe UI" w:hAnsi="Segoe UI" w:cs="Segoe UI"/>
          <w:b/>
          <w:sz w:val="22"/>
          <w:szCs w:val="22"/>
        </w:rPr>
        <w:t>a</w:t>
      </w:r>
      <w:r w:rsidR="00A64739" w:rsidRPr="00DF0F02">
        <w:rPr>
          <w:rFonts w:ascii="Segoe UI" w:hAnsi="Segoe UI" w:cs="Segoe UI"/>
          <w:b/>
          <w:sz w:val="22"/>
          <w:szCs w:val="22"/>
        </w:rPr>
        <w:t xml:space="preserve"> Gawkowski</w:t>
      </w:r>
      <w:r w:rsidR="000C3CA4" w:rsidRPr="00DF0F02">
        <w:rPr>
          <w:rFonts w:ascii="Segoe UI" w:hAnsi="Segoe UI" w:cs="Segoe UI"/>
          <w:b/>
          <w:sz w:val="22"/>
          <w:szCs w:val="22"/>
        </w:rPr>
        <w:t>ego oraz</w:t>
      </w:r>
      <w:r w:rsidR="00A64739" w:rsidRPr="00DF0F0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C3CA4" w:rsidRPr="00DF0F02">
        <w:rPr>
          <w:rFonts w:ascii="Segoe UI" w:hAnsi="Segoe UI" w:cs="Segoe UI"/>
          <w:b/>
          <w:bCs/>
          <w:sz w:val="22"/>
          <w:szCs w:val="22"/>
        </w:rPr>
        <w:t xml:space="preserve">Ministra Rozwoju i Technologii </w:t>
      </w:r>
      <w:r w:rsidR="00A64739" w:rsidRPr="00DF0F02">
        <w:rPr>
          <w:rFonts w:ascii="Segoe UI" w:hAnsi="Segoe UI" w:cs="Segoe UI"/>
          <w:b/>
          <w:sz w:val="22"/>
          <w:szCs w:val="22"/>
        </w:rPr>
        <w:t>Krzysztof</w:t>
      </w:r>
      <w:r w:rsidR="000C3CA4" w:rsidRPr="00DF0F02">
        <w:rPr>
          <w:rFonts w:ascii="Segoe UI" w:hAnsi="Segoe UI" w:cs="Segoe UI"/>
          <w:b/>
          <w:sz w:val="22"/>
          <w:szCs w:val="22"/>
        </w:rPr>
        <w:t>a</w:t>
      </w:r>
      <w:r w:rsidR="00A64739" w:rsidRPr="00DF0F02">
        <w:rPr>
          <w:rFonts w:ascii="Segoe UI" w:hAnsi="Segoe UI" w:cs="Segoe UI"/>
          <w:b/>
          <w:sz w:val="22"/>
          <w:szCs w:val="22"/>
        </w:rPr>
        <w:t xml:space="preserve"> Paszyk</w:t>
      </w:r>
      <w:r w:rsidR="000C3CA4" w:rsidRPr="00DF0F02">
        <w:rPr>
          <w:rFonts w:ascii="Segoe UI" w:hAnsi="Segoe UI" w:cs="Segoe UI"/>
          <w:b/>
          <w:sz w:val="22"/>
          <w:szCs w:val="22"/>
        </w:rPr>
        <w:t>a.</w:t>
      </w:r>
      <w:r w:rsidR="001D486A" w:rsidRPr="00DF0F02">
        <w:rPr>
          <w:rFonts w:ascii="Segoe UI" w:hAnsi="Segoe UI" w:cs="Segoe UI"/>
          <w:b/>
          <w:sz w:val="22"/>
          <w:szCs w:val="22"/>
        </w:rPr>
        <w:t xml:space="preserve"> </w:t>
      </w:r>
    </w:p>
    <w:p w:rsidR="001D486A" w:rsidRPr="00DF0F02" w:rsidRDefault="001D486A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i/>
          <w:color w:val="FF0000"/>
          <w:sz w:val="22"/>
          <w:szCs w:val="22"/>
        </w:rPr>
      </w:pPr>
    </w:p>
    <w:p w:rsidR="001D486A" w:rsidRPr="00DF0F02" w:rsidRDefault="001D486A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sz w:val="22"/>
          <w:szCs w:val="22"/>
        </w:rPr>
      </w:pPr>
    </w:p>
    <w:p w:rsidR="00A70749" w:rsidRPr="00DF0F02" w:rsidRDefault="00A70749" w:rsidP="00A7074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Co czeka na uczestników?</w:t>
      </w:r>
    </w:p>
    <w:p w:rsidR="00A70749" w:rsidRPr="00DF0F02" w:rsidRDefault="00A70749" w:rsidP="00A647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lang w:eastAsia="pl-PL"/>
        </w:rPr>
      </w:pPr>
      <w:r w:rsidRPr="00DF0F02">
        <w:rPr>
          <w:rFonts w:ascii="Segoe UI" w:eastAsia="Times New Roman" w:hAnsi="Segoe UI" w:cs="Segoe UI"/>
          <w:lang w:eastAsia="pl-PL"/>
        </w:rPr>
        <w:t>INSECON 2025 to nie tylko wykłady, ale także inspirujące wystąpienia światowej klasy ekspertów, którzy podzielą się swoją wiedzą i doświadczeniem. W programie znajdą się m.in.:</w:t>
      </w:r>
    </w:p>
    <w:p w:rsidR="00A70749" w:rsidRPr="00DF0F02" w:rsidRDefault="00A70749" w:rsidP="00A70749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Sesje tematyczne z udziałem czołowych ekspertów</w:t>
      </w:r>
    </w:p>
    <w:p w:rsidR="00A70749" w:rsidRPr="00DF0F02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Microsoft</w:t>
      </w:r>
      <w:r w:rsidR="000C3CA4" w:rsidRPr="00DF0F02">
        <w:rPr>
          <w:rFonts w:ascii="Segoe UI" w:eastAsia="Times New Roman" w:hAnsi="Segoe UI" w:cs="Segoe UI"/>
          <w:lang w:eastAsia="pl-PL"/>
        </w:rPr>
        <w:t> – p</w:t>
      </w:r>
      <w:r w:rsidRPr="00DF0F02">
        <w:rPr>
          <w:rFonts w:ascii="Segoe UI" w:eastAsia="Times New Roman" w:hAnsi="Segoe UI" w:cs="Segoe UI"/>
          <w:lang w:eastAsia="pl-PL"/>
        </w:rPr>
        <w:t>relegenci z Microsoftu zaprezentują najnowsze rozwiązania w zakresie zabezpieczeń chmurowych oraz strategie przeciwdziałania zagrożeniom w środowiskach hybrydowych.</w:t>
      </w:r>
    </w:p>
    <w:p w:rsidR="00A70749" w:rsidRPr="00DF0F02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Dell Technologies</w:t>
      </w:r>
      <w:r w:rsidR="000C3CA4" w:rsidRPr="00DF0F02">
        <w:rPr>
          <w:rFonts w:ascii="Segoe UI" w:eastAsia="Times New Roman" w:hAnsi="Segoe UI" w:cs="Segoe UI"/>
          <w:lang w:eastAsia="pl-PL"/>
        </w:rPr>
        <w:t> – e</w:t>
      </w:r>
      <w:r w:rsidRPr="00DF0F02">
        <w:rPr>
          <w:rFonts w:ascii="Segoe UI" w:eastAsia="Times New Roman" w:hAnsi="Segoe UI" w:cs="Segoe UI"/>
          <w:lang w:eastAsia="pl-PL"/>
        </w:rPr>
        <w:t>ksperci Dell opowiedzą o roli infrastruktury IT w budowaniu odporności na cyberataki oraz o innowacjach w zarządzaniu ryzykiem.</w:t>
      </w:r>
    </w:p>
    <w:p w:rsidR="00A70749" w:rsidRPr="00DF0F02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DF0F02">
        <w:rPr>
          <w:rFonts w:ascii="Segoe UI" w:eastAsia="Times New Roman" w:hAnsi="Segoe UI" w:cs="Segoe UI"/>
          <w:b/>
          <w:bCs/>
          <w:lang w:eastAsia="pl-PL"/>
        </w:rPr>
        <w:t>T-Mobile</w:t>
      </w:r>
      <w:r w:rsidRPr="00DF0F02">
        <w:rPr>
          <w:rFonts w:ascii="Segoe UI" w:eastAsia="Times New Roman" w:hAnsi="Segoe UI" w:cs="Segoe UI"/>
          <w:lang w:eastAsia="pl-PL"/>
        </w:rPr>
        <w:t> –</w:t>
      </w:r>
      <w:r w:rsidR="000C3CA4" w:rsidRPr="00DF0F02">
        <w:rPr>
          <w:rFonts w:ascii="Segoe UI" w:eastAsia="Times New Roman" w:hAnsi="Segoe UI" w:cs="Segoe UI"/>
          <w:lang w:eastAsia="pl-PL"/>
        </w:rPr>
        <w:t xml:space="preserve"> </w:t>
      </w:r>
      <w:r w:rsidRPr="00DF0F02">
        <w:rPr>
          <w:rFonts w:ascii="Segoe UI" w:eastAsia="Times New Roman" w:hAnsi="Segoe UI" w:cs="Segoe UI"/>
          <w:lang w:eastAsia="pl-PL"/>
        </w:rPr>
        <w:t>case studies dotyczące ochrony sieci 5G oraz wyzwań związanych z bezpieczeństwem mobilnym.</w:t>
      </w:r>
    </w:p>
    <w:p w:rsidR="00A70749" w:rsidRPr="00DF0F02" w:rsidRDefault="00A70749" w:rsidP="00A70749">
      <w:pPr>
        <w:pStyle w:val="NormalnyWeb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b/>
          <w:sz w:val="22"/>
          <w:szCs w:val="22"/>
        </w:rPr>
        <w:t>IN.SE.CON</w:t>
      </w:r>
      <w:r w:rsidRPr="00DF0F02">
        <w:rPr>
          <w:rFonts w:ascii="Segoe UI" w:hAnsi="Segoe UI" w:cs="Segoe UI"/>
          <w:sz w:val="22"/>
          <w:szCs w:val="22"/>
        </w:rPr>
        <w:t xml:space="preserve"> 2025 to również okazja do wysłuchania inspirujących wystąpień uznanych ekspertów i praktyków w dziedzinie cyberbezpieczeństwa. Wśród nich znajdą się:</w:t>
      </w:r>
    </w:p>
    <w:p w:rsidR="00A70749" w:rsidRPr="00DF0F02" w:rsidRDefault="00A70749" w:rsidP="00C62793">
      <w:pPr>
        <w:pStyle w:val="Nagwek4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Style w:val="Pogrubienie"/>
          <w:rFonts w:ascii="Segoe UI" w:hAnsi="Segoe UI" w:cs="Segoe UI"/>
          <w:b/>
          <w:bCs/>
          <w:sz w:val="22"/>
          <w:szCs w:val="22"/>
        </w:rPr>
        <w:t>Gen. Dyw. Karol Molenda</w:t>
      </w:r>
    </w:p>
    <w:p w:rsidR="00C62793" w:rsidRPr="00DF0F02" w:rsidRDefault="00A70749" w:rsidP="00C62793">
      <w:pPr>
        <w:pStyle w:val="NormalnyWeb"/>
        <w:spacing w:before="0" w:beforeAutospacing="0"/>
        <w:jc w:val="both"/>
        <w:rPr>
          <w:rStyle w:val="Uwydatnienie"/>
          <w:rFonts w:ascii="Segoe UI" w:hAnsi="Segoe UI" w:cs="Segoe UI"/>
          <w:b/>
          <w:i w:val="0"/>
          <w:sz w:val="22"/>
          <w:szCs w:val="22"/>
        </w:rPr>
      </w:pPr>
      <w:r w:rsidRPr="00DF0F02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DF0F02">
        <w:rPr>
          <w:rFonts w:ascii="Segoe UI" w:hAnsi="Segoe UI" w:cs="Segoe UI"/>
          <w:sz w:val="22"/>
          <w:szCs w:val="22"/>
        </w:rPr>
        <w:t> </w:t>
      </w:r>
      <w:r w:rsidR="00A3764D" w:rsidRPr="00A3764D">
        <w:rPr>
          <w:rFonts w:ascii="Segoe UI" w:hAnsi="Segoe UI" w:cs="Segoe UI"/>
          <w:b/>
          <w:sz w:val="20"/>
          <w:szCs w:val="20"/>
          <w:shd w:val="clear" w:color="auto" w:fill="FFFFFF"/>
        </w:rPr>
        <w:t>Perspektywy rozwoju wykorzystania technologii AI w SZ RP w kontekście  formowania przez DKWOC Centrum Implementacji Sztucznej Inteligencji</w:t>
      </w:r>
      <w:r w:rsidR="00C62793" w:rsidRPr="00A3764D">
        <w:rPr>
          <w:rStyle w:val="Uwydatnienie"/>
          <w:rFonts w:ascii="Segoe UI" w:hAnsi="Segoe UI" w:cs="Segoe UI"/>
          <w:b/>
          <w:i w:val="0"/>
          <w:sz w:val="22"/>
          <w:szCs w:val="22"/>
        </w:rPr>
        <w:t xml:space="preserve"> </w:t>
      </w:r>
    </w:p>
    <w:p w:rsidR="00A70749" w:rsidRPr="00DF0F02" w:rsidRDefault="00A70749" w:rsidP="00C62793">
      <w:pPr>
        <w:pStyle w:val="NormalnyWeb"/>
        <w:spacing w:before="0" w:before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Dowódca Komponentu Wojsk Obrony Cyberprzestrzeni, to specjalista, który z pasją redefiniuje oblicze cyberbezpieczeństwa w Polsce i na arenie międzynarodowej. Jako innowacyjny lider i myśliciel strategiczny, Dowódca KWOC wprowadza nowatorskie rozwiązania, które pozycjonują Wojsko Polskie w czołówce światowych cyber wojowników.</w:t>
      </w:r>
    </w:p>
    <w:p w:rsidR="000C3CA4" w:rsidRPr="00DF0F02" w:rsidRDefault="000C3CA4" w:rsidP="000C3CA4">
      <w:pPr>
        <w:pStyle w:val="NormalnyWeb"/>
        <w:spacing w:before="0" w:before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Style w:val="Pogrubienie"/>
          <w:rFonts w:ascii="Segoe UI" w:hAnsi="Segoe UI" w:cs="Segoe UI"/>
          <w:bCs w:val="0"/>
          <w:sz w:val="22"/>
          <w:szCs w:val="22"/>
        </w:rPr>
        <w:t>Rafał Brzoska</w:t>
      </w:r>
    </w:p>
    <w:p w:rsidR="000C3CA4" w:rsidRPr="00DF0F02" w:rsidRDefault="000C3CA4" w:rsidP="000C3CA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sz w:val="22"/>
          <w:szCs w:val="22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DF0F02">
        <w:rPr>
          <w:rFonts w:ascii="Segoe UI" w:hAnsi="Segoe UI" w:cs="Segoe UI"/>
          <w:sz w:val="22"/>
          <w:szCs w:val="22"/>
        </w:rPr>
        <w:t> </w:t>
      </w:r>
      <w:r w:rsidRPr="00DF0F02">
        <w:rPr>
          <w:rFonts w:ascii="Segoe UI" w:hAnsi="Segoe UI" w:cs="Segoe UI"/>
          <w:b/>
          <w:i/>
          <w:sz w:val="22"/>
          <w:szCs w:val="22"/>
          <w:shd w:val="clear" w:color="auto" w:fill="FFFFFF"/>
        </w:rPr>
        <w:t>Odpowiedzialność biznesu za bezpieczeństwo państwa</w:t>
      </w:r>
    </w:p>
    <w:p w:rsidR="000C3CA4" w:rsidRPr="00DF0F02" w:rsidRDefault="000C3CA4" w:rsidP="000C3CA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pacing w:val="-1"/>
          <w:sz w:val="22"/>
          <w:szCs w:val="22"/>
          <w:shd w:val="clear" w:color="auto" w:fill="FFFFFF"/>
        </w:rPr>
      </w:pPr>
      <w:r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Polski wynalazca i przedsiębiorca, założyciel oraz CEO Grupy Kapitałowej Integer - wiodącej w Europie platformy dostaw e-commerce, która ma ponad 82 000 punktów odbioru i nadania na 9 rynkach. Reprezentant Corporate Connections Global i przewodniczący Polskiej Rady Przedsiębiorczości. Jako </w:t>
      </w:r>
      <w:r w:rsidRPr="00DF0F02">
        <w:rPr>
          <w:rStyle w:val="object"/>
          <w:rFonts w:ascii="Segoe UI" w:hAnsi="Segoe UI" w:cs="Segoe UI"/>
          <w:spacing w:val="-1"/>
          <w:sz w:val="22"/>
          <w:szCs w:val="22"/>
          <w:shd w:val="clear" w:color="auto" w:fill="FFFFFF"/>
        </w:rPr>
        <w:t>cz</w:t>
      </w:r>
      <w:r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łonek Międzynarodowej Rady Doradczej Atlantic Council wspiera współpracę transatlantycką poprzez promowanie strategii, które integrują wzrost gospodarczy ze stabilnością regionalną i innowacjami.</w:t>
      </w:r>
    </w:p>
    <w:p w:rsidR="00A70749" w:rsidRPr="00DF0F02" w:rsidRDefault="00A70749" w:rsidP="00C62793">
      <w:pPr>
        <w:pStyle w:val="Nagwek4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Style w:val="Pogrubienie"/>
          <w:rFonts w:ascii="Segoe UI" w:hAnsi="Segoe UI" w:cs="Segoe UI"/>
          <w:b/>
          <w:bCs/>
          <w:sz w:val="22"/>
          <w:szCs w:val="22"/>
        </w:rPr>
        <w:t>Anna Maria Dyner</w:t>
      </w:r>
    </w:p>
    <w:p w:rsidR="00C62793" w:rsidRPr="00DF0F02" w:rsidRDefault="00A70749" w:rsidP="00C62793">
      <w:pPr>
        <w:pStyle w:val="NormalnyWeb"/>
        <w:spacing w:before="0" w:beforeAutospacing="0"/>
        <w:jc w:val="both"/>
        <w:rPr>
          <w:rStyle w:val="Uwydatnienie"/>
          <w:rFonts w:ascii="Segoe UI" w:hAnsi="Segoe UI" w:cs="Segoe UI"/>
          <w:b/>
          <w:i w:val="0"/>
          <w:sz w:val="22"/>
          <w:szCs w:val="22"/>
        </w:rPr>
      </w:pPr>
      <w:r w:rsidRPr="00DF0F02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DF0F02">
        <w:rPr>
          <w:rFonts w:ascii="Segoe UI" w:hAnsi="Segoe UI" w:cs="Segoe UI"/>
          <w:sz w:val="22"/>
          <w:szCs w:val="22"/>
        </w:rPr>
        <w:t> </w:t>
      </w:r>
      <w:r w:rsidRPr="00DF0F02">
        <w:rPr>
          <w:rFonts w:ascii="Segoe UI" w:hAnsi="Segoe UI" w:cs="Segoe UI"/>
          <w:b/>
          <w:i/>
          <w:sz w:val="22"/>
          <w:szCs w:val="22"/>
          <w:shd w:val="clear" w:color="auto" w:fill="FFFFFF"/>
        </w:rPr>
        <w:t>Polska prezydencja w UE – wojna hybrydowa na czas po Monachium</w:t>
      </w:r>
      <w:r w:rsidRPr="00DF0F02">
        <w:rPr>
          <w:rStyle w:val="Uwydatnienie"/>
          <w:rFonts w:ascii="Segoe UI" w:hAnsi="Segoe UI" w:cs="Segoe UI"/>
          <w:b/>
          <w:i w:val="0"/>
          <w:sz w:val="22"/>
          <w:szCs w:val="22"/>
        </w:rPr>
        <w:t xml:space="preserve"> </w:t>
      </w:r>
    </w:p>
    <w:p w:rsidR="00F613A3" w:rsidRPr="00DF0F02" w:rsidRDefault="00A70749" w:rsidP="000C3CA4">
      <w:pPr>
        <w:pStyle w:val="NormalnyWeb"/>
        <w:spacing w:before="0" w:beforeAutospacing="0"/>
        <w:jc w:val="both"/>
        <w:rPr>
          <w:rFonts w:ascii="Segoe UI" w:hAnsi="Segoe UI" w:cs="Segoe UI"/>
          <w:spacing w:val="-1"/>
          <w:sz w:val="22"/>
          <w:szCs w:val="22"/>
          <w:shd w:val="clear" w:color="auto" w:fill="FFFFFF"/>
        </w:rPr>
      </w:pPr>
      <w:r w:rsidRPr="00DF0F02">
        <w:rPr>
          <w:rFonts w:ascii="Segoe UI" w:hAnsi="Segoe UI" w:cs="Segoe UI"/>
          <w:sz w:val="22"/>
          <w:szCs w:val="22"/>
        </w:rPr>
        <w:t xml:space="preserve">Anna Maria Dyner, </w:t>
      </w:r>
      <w:r w:rsidR="00C62793"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ekspertka w zakresie bezpieczeństwa i spr</w:t>
      </w:r>
      <w:r w:rsidR="001D486A"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 xml:space="preserve">aw wschodnich, obecnie związaną </w:t>
      </w:r>
      <w:r w:rsidR="00C62793"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 xml:space="preserve">z Polityką Insight. W latach 2010–2024 pracowała w Polskim Instytucie Spraw Międzynarodowych, a wcześniej w Ośrodku Studiów Wschodnich. Jej zainteresowania badawcze </w:t>
      </w:r>
      <w:r w:rsidR="00C62793" w:rsidRPr="00DF0F02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lastRenderedPageBreak/>
        <w:t>koncentrują się na obszarze byłego ZSRR, ze szczególnym uwzględnieniem polityki bezpieczeństwa oraz polityki zagranicznej Rosji i Białorusi.</w:t>
      </w:r>
    </w:p>
    <w:p w:rsidR="00F613A3" w:rsidRPr="00DF0F02" w:rsidRDefault="00F613A3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0A6D72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bCs/>
          <w:sz w:val="32"/>
          <w:szCs w:val="32"/>
        </w:rPr>
      </w:pPr>
      <w:r w:rsidRPr="00DF0F02">
        <w:rPr>
          <w:rFonts w:ascii="Segoe UI" w:hAnsi="Segoe UI" w:cs="Segoe UI"/>
          <w:b/>
          <w:bCs/>
          <w:sz w:val="32"/>
          <w:szCs w:val="32"/>
        </w:rPr>
        <w:t xml:space="preserve">Poznaj naszych partnerów: </w:t>
      </w:r>
    </w:p>
    <w:p w:rsidR="0034024B" w:rsidRPr="00DF0F02" w:rsidRDefault="0034024B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1D486A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Patronat honorowy</w:t>
      </w:r>
      <w:r w:rsidRPr="00DF0F02">
        <w:rPr>
          <w:rFonts w:ascii="Segoe UI" w:hAnsi="Segoe UI" w:cs="Segoe UI"/>
        </w:rPr>
        <w:t xml:space="preserve">: </w:t>
      </w:r>
    </w:p>
    <w:p w:rsidR="001D486A" w:rsidRPr="00DF0F02" w:rsidRDefault="001D486A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</w:rPr>
        <w:t>Minister Obrony Narodowej, Wiceprezes rady Ministrów Władysław Kosiniak-Kamysz</w:t>
      </w:r>
    </w:p>
    <w:p w:rsidR="000A6D72" w:rsidRPr="00DF0F02" w:rsidRDefault="001D486A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</w:rPr>
        <w:t xml:space="preserve">Ministerstwo Rozwoju i Technologii, </w:t>
      </w:r>
      <w:r w:rsidR="000A6D72" w:rsidRPr="00DF0F02">
        <w:rPr>
          <w:rFonts w:ascii="Segoe UI" w:hAnsi="Segoe UI" w:cs="Segoe UI"/>
        </w:rPr>
        <w:t xml:space="preserve">Centrum Projektów Polska Cyfrowa 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Strategiczny</w:t>
      </w:r>
      <w:r w:rsidRPr="00DF0F02">
        <w:rPr>
          <w:rFonts w:ascii="Segoe UI" w:hAnsi="Segoe UI" w:cs="Segoe UI"/>
        </w:rPr>
        <w:t xml:space="preserve"> – Microsoft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globalny lider innowacji i cyberbezpieczeństwa, dostarczający rozwiązania AI, chmury i ochrony danych.</w:t>
      </w:r>
    </w:p>
    <w:p w:rsidR="000E5177" w:rsidRPr="00DF0F02" w:rsidRDefault="000E5177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 xml:space="preserve">Partner Złoty – </w:t>
      </w:r>
      <w:r w:rsidRPr="00DF0F02">
        <w:rPr>
          <w:rFonts w:ascii="Segoe UI" w:hAnsi="Segoe UI" w:cs="Segoe UI"/>
        </w:rPr>
        <w:t xml:space="preserve">Bank PeKao S.A. </w:t>
      </w:r>
      <w:r w:rsidR="00F613A3" w:rsidRPr="00DF0F02">
        <w:rPr>
          <w:rFonts w:ascii="Segoe UI" w:hAnsi="Segoe UI" w:cs="Segoe UI"/>
        </w:rPr>
        <w:t xml:space="preserve">-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ekspert w zakresie zabezpieczeń sektora finansowego i rozwoju bezpiecznej bankowości cyfrowej.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Srebrny</w:t>
      </w:r>
      <w:r w:rsidRPr="00DF0F02">
        <w:rPr>
          <w:rFonts w:ascii="Segoe UI" w:hAnsi="Segoe UI" w:cs="Segoe UI"/>
        </w:rPr>
        <w:t xml:space="preserve"> – T-Mobile 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dostawca nowoczesnych rozwiązań telekomunikacyjnych oraz usług zabezpieczających infrastrukturę IT.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Brązowy</w:t>
      </w:r>
      <w:r w:rsidRPr="00DF0F02">
        <w:rPr>
          <w:rFonts w:ascii="Segoe UI" w:hAnsi="Segoe UI" w:cs="Segoe UI"/>
        </w:rPr>
        <w:t xml:space="preserve"> – e-Prinus</w:t>
      </w:r>
      <w:r w:rsidR="00F613A3" w:rsidRPr="00DF0F02">
        <w:rPr>
          <w:rFonts w:ascii="Segoe UI" w:hAnsi="Segoe UI" w:cs="Segoe UI"/>
        </w:rPr>
        <w:t xml:space="preserve"> -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specjalista w zakresie transformacji cyfrowej i wdrażania nowoczesnych rozwiązań IT.</w:t>
      </w:r>
    </w:p>
    <w:p w:rsidR="00F613A3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Ekspert</w:t>
      </w:r>
      <w:r w:rsidR="00F613A3" w:rsidRPr="00DF0F02">
        <w:rPr>
          <w:rFonts w:ascii="Segoe UI" w:hAnsi="Segoe UI" w:cs="Segoe UI"/>
        </w:rPr>
        <w:t xml:space="preserve"> – Dell Technologies -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lider w obszarze sprzętu i oprogramowania wspierającego cyberbezpieczeństwo i transformację cyfrową.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</w:rPr>
        <w:t xml:space="preserve">Palo Alto </w:t>
      </w:r>
      <w:r w:rsidR="00F613A3" w:rsidRPr="00DF0F02">
        <w:rPr>
          <w:rFonts w:ascii="Segoe UI" w:hAnsi="Segoe UI" w:cs="Segoe UI"/>
        </w:rPr>
        <w:t xml:space="preserve">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światowy gigant w ochronie sieci, który wyznacza standardy w zakresie rozwiązań typu </w:t>
      </w:r>
      <w:r w:rsidR="00F613A3"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Zero Trust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 i </w:t>
      </w:r>
      <w:r w:rsidR="00F613A3"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AI-driven security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.</w:t>
      </w:r>
    </w:p>
    <w:p w:rsidR="00F613A3" w:rsidRPr="00DF0F02" w:rsidRDefault="00F613A3" w:rsidP="000A6D72">
      <w:pPr>
        <w:rPr>
          <w:rFonts w:ascii="Segoe UI" w:hAnsi="Segoe UI" w:cs="Segoe UI"/>
          <w:b/>
        </w:rPr>
      </w:pPr>
    </w:p>
    <w:p w:rsidR="00126083" w:rsidRPr="00DF0F02" w:rsidRDefault="00126083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 xml:space="preserve">Partner </w:t>
      </w:r>
      <w:r w:rsidR="00884965" w:rsidRPr="00DF0F02">
        <w:rPr>
          <w:rFonts w:ascii="Segoe UI" w:hAnsi="Segoe UI" w:cs="Segoe UI"/>
          <w:b/>
        </w:rPr>
        <w:t>Wspierający</w:t>
      </w:r>
      <w:r w:rsidR="00884965" w:rsidRPr="00DF0F02">
        <w:rPr>
          <w:rFonts w:ascii="Segoe UI" w:hAnsi="Segoe UI" w:cs="Segoe UI"/>
        </w:rPr>
        <w:t xml:space="preserve"> </w:t>
      </w:r>
      <w:r w:rsidR="00F613A3" w:rsidRPr="00DF0F02">
        <w:rPr>
          <w:rFonts w:ascii="Segoe UI" w:hAnsi="Segoe UI" w:cs="Segoe UI"/>
        </w:rPr>
        <w:t>–</w:t>
      </w:r>
      <w:r w:rsidR="00884965" w:rsidRPr="00DF0F02">
        <w:rPr>
          <w:rFonts w:ascii="Segoe UI" w:hAnsi="Segoe UI" w:cs="Segoe UI"/>
        </w:rPr>
        <w:t xml:space="preserve"> Cycommsec</w:t>
      </w:r>
      <w:r w:rsidR="00F613A3" w:rsidRPr="00DF0F02">
        <w:rPr>
          <w:rFonts w:ascii="Segoe UI" w:hAnsi="Segoe UI" w:cs="Segoe UI"/>
        </w:rPr>
        <w:t xml:space="preserve"> - 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Managed Security Service Provider (MSSP), oferujący zaawansowane testy penetracyjne, Red Teaming i SOC as a Service.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Branżowy</w:t>
      </w:r>
      <w:r w:rsidRPr="00DF0F02">
        <w:rPr>
          <w:rFonts w:ascii="Segoe UI" w:hAnsi="Segoe UI" w:cs="Segoe UI"/>
        </w:rPr>
        <w:t xml:space="preserve"> – WIŁ-PIB; Centralne Wojskowe Centrum Rekrutacji, DK WOC, Eksperckie Centrum Szkolanie Cyberbezpieczństwa, AMW, WAT, ISSA, CyberWOT, Stowarzyszenie ekspertów bezpieczeństwa RP, Sieć Badawcza Łukasiewicz – Przemysłowy Instytut Automatyki i Pomiarów PIAP 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merytoryczny</w:t>
      </w:r>
      <w:r w:rsidRPr="00DF0F02">
        <w:rPr>
          <w:rFonts w:ascii="Segoe UI" w:hAnsi="Segoe UI" w:cs="Segoe UI"/>
        </w:rPr>
        <w:t xml:space="preserve"> – ISSA, Fundacja bezpieczna cyberprzestrzeń, 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Partner medialny</w:t>
      </w:r>
      <w:r w:rsidRPr="00DF0F02">
        <w:rPr>
          <w:rFonts w:ascii="Segoe UI" w:hAnsi="Segoe UI" w:cs="Segoe UI"/>
        </w:rPr>
        <w:t xml:space="preserve">  - Business Insider, RMF FM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Fonts w:ascii="Segoe UI" w:hAnsi="Segoe UI" w:cs="Segoe UI"/>
          <w:b/>
        </w:rPr>
        <w:t>Stefa expo</w:t>
      </w:r>
      <w:r w:rsidR="004547B4" w:rsidRPr="00DF0F02">
        <w:rPr>
          <w:rFonts w:ascii="Segoe UI" w:hAnsi="Segoe UI" w:cs="Segoe UI"/>
        </w:rPr>
        <w:t xml:space="preserve"> - Sycope, ECSC, C</w:t>
      </w:r>
      <w:r w:rsidRPr="00DF0F02">
        <w:rPr>
          <w:rFonts w:ascii="Segoe UI" w:hAnsi="Segoe UI" w:cs="Segoe UI"/>
        </w:rPr>
        <w:t>entrum Szyfrów Enigma, WIŁ-PIB, CWCR, DK WOC, AMW, WAT, ISSA, CyberWOT, Stormshield, Dagma, perceptur, BaseLine, Airbus, Nomios, ePrinus, Youbico, intercede, Rublon, Vector synergy, CDEX</w:t>
      </w:r>
      <w:r w:rsidR="00884965" w:rsidRPr="00DF0F02">
        <w:rPr>
          <w:rFonts w:ascii="Segoe UI" w:hAnsi="Segoe UI" w:cs="Segoe UI"/>
        </w:rPr>
        <w:t xml:space="preserve">, Media recovery, inetum, </w:t>
      </w:r>
    </w:p>
    <w:p w:rsidR="000A6D72" w:rsidRPr="00DF0F02" w:rsidRDefault="000A6D72" w:rsidP="000A6D72">
      <w:pPr>
        <w:rPr>
          <w:rStyle w:val="Pogrubienie"/>
          <w:rFonts w:ascii="Segoe UI" w:hAnsi="Segoe UI" w:cs="Segoe UI"/>
          <w:bCs w:val="0"/>
        </w:rPr>
      </w:pPr>
      <w:r w:rsidRPr="00DF0F02">
        <w:rPr>
          <w:rStyle w:val="Pogrubienie"/>
          <w:rFonts w:ascii="Segoe UI" w:hAnsi="Segoe UI" w:cs="Segoe UI"/>
        </w:rPr>
        <w:t xml:space="preserve">Więcej na: </w:t>
      </w:r>
      <w:hyperlink r:id="rId9" w:history="1">
        <w:r w:rsidRPr="00DF0F02">
          <w:rPr>
            <w:rStyle w:val="Hipercze"/>
            <w:rFonts w:ascii="Segoe UI" w:hAnsi="Segoe UI" w:cs="Segoe UI"/>
            <w:color w:val="auto"/>
          </w:rPr>
          <w:t>https://insecon.pl/pl/</w:t>
        </w:r>
      </w:hyperlink>
      <w:r w:rsidRPr="00DF0F02">
        <w:rPr>
          <w:rStyle w:val="Pogrubienie"/>
          <w:rFonts w:ascii="Segoe UI" w:hAnsi="Segoe UI" w:cs="Segoe UI"/>
        </w:rPr>
        <w:t xml:space="preserve"> </w:t>
      </w:r>
    </w:p>
    <w:p w:rsidR="000A6D72" w:rsidRPr="00DF0F02" w:rsidRDefault="000A6D72" w:rsidP="000A6D72">
      <w:pPr>
        <w:rPr>
          <w:rFonts w:ascii="Segoe UI" w:hAnsi="Segoe UI" w:cs="Segoe UI"/>
          <w:sz w:val="32"/>
          <w:szCs w:val="32"/>
        </w:rPr>
      </w:pPr>
      <w:r w:rsidRPr="00DF0F02">
        <w:rPr>
          <w:rStyle w:val="Pogrubienie"/>
          <w:rFonts w:ascii="Segoe UI" w:hAnsi="Segoe UI" w:cs="Segoe UI"/>
          <w:sz w:val="32"/>
          <w:szCs w:val="32"/>
        </w:rPr>
        <w:lastRenderedPageBreak/>
        <w:t>Networking – Relacje, które budują przyszłość</w:t>
      </w:r>
    </w:p>
    <w:p w:rsidR="000A6D72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Jednym z elementów Kongresu będzie </w:t>
      </w:r>
      <w:r w:rsidRPr="00DF0F02">
        <w:rPr>
          <w:rStyle w:val="Pogrubienie"/>
          <w:rFonts w:ascii="Segoe UI" w:hAnsi="Segoe UI" w:cs="Segoe UI"/>
          <w:sz w:val="22"/>
          <w:szCs w:val="22"/>
        </w:rPr>
        <w:t>After Hours Meeting</w:t>
      </w:r>
      <w:r w:rsidRPr="00DF0F02">
        <w:rPr>
          <w:rFonts w:ascii="Segoe UI" w:hAnsi="Segoe UI" w:cs="Segoe UI"/>
          <w:sz w:val="22"/>
          <w:szCs w:val="22"/>
        </w:rPr>
        <w:t>, zaplanowany po oficjalnych wystąpieniach. To doskonała okazja, aby w swobodniejszej atmosferze pogłębić dyskusje na temat cyberbezpieczeństwa, podzielić się spostrzeżeniami i pomysłami oraz nawiązać nowe kontakty zawodowe. Spotkanie to pozwoli uczestnikom lepiej poznać prelegentów, ekspertów branżowych oraz innych uczestników, co z pewnością zaowocuje wartościowymi relacjami biznesowymi.</w:t>
      </w:r>
    </w:p>
    <w:p w:rsidR="00A64739" w:rsidRPr="00DF0F02" w:rsidRDefault="000A6D72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Networking podczas Kongresu INSECON 2025 to wyjątkowa szansa na budowanie relacji, które mogą przekształcić się w długotrwałą współpracę!</w:t>
      </w:r>
    </w:p>
    <w:p w:rsidR="0034024B" w:rsidRPr="00DF0F02" w:rsidRDefault="0034024B" w:rsidP="000A6D72">
      <w:pPr>
        <w:rPr>
          <w:rStyle w:val="Pogrubienie"/>
          <w:rFonts w:ascii="Segoe UI" w:hAnsi="Segoe UI" w:cs="Segoe UI"/>
        </w:rPr>
      </w:pPr>
    </w:p>
    <w:p w:rsidR="000A6D72" w:rsidRPr="00DF0F02" w:rsidRDefault="000A6D72" w:rsidP="000A6D72">
      <w:pPr>
        <w:rPr>
          <w:rFonts w:ascii="Segoe UI" w:hAnsi="Segoe UI" w:cs="Segoe UI"/>
          <w:sz w:val="32"/>
          <w:szCs w:val="32"/>
        </w:rPr>
      </w:pPr>
      <w:r w:rsidRPr="00DF0F02">
        <w:rPr>
          <w:rStyle w:val="Pogrubienie"/>
          <w:rFonts w:ascii="Segoe UI" w:hAnsi="Segoe UI" w:cs="Segoe UI"/>
          <w:sz w:val="32"/>
          <w:szCs w:val="32"/>
        </w:rPr>
        <w:t>EXPO - Najnowsze rozwiązania dla cyberbezpieczeństwa</w:t>
      </w:r>
    </w:p>
    <w:p w:rsidR="000A6D72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Podczas Kongresu uruchomimy </w:t>
      </w:r>
      <w:r w:rsidRPr="00DF0F02">
        <w:rPr>
          <w:rStyle w:val="Pogrubienie"/>
          <w:rFonts w:ascii="Segoe UI" w:hAnsi="Segoe UI" w:cs="Segoe UI"/>
          <w:sz w:val="22"/>
          <w:szCs w:val="22"/>
        </w:rPr>
        <w:t>strefy specjalne</w:t>
      </w:r>
      <w:r w:rsidRPr="00DF0F02">
        <w:rPr>
          <w:rFonts w:ascii="Segoe UI" w:hAnsi="Segoe UI" w:cs="Segoe UI"/>
          <w:sz w:val="22"/>
          <w:szCs w:val="22"/>
        </w:rPr>
        <w:t>, które pozwolą uczestnikom przetestować swoje umiejętności oraz poznać innowacyjne technologie.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Style w:val="Pogrubienie"/>
          <w:rFonts w:ascii="Segoe UI" w:hAnsi="Segoe UI" w:cs="Segoe UI"/>
        </w:rPr>
        <w:t>CyberHackLab</w:t>
      </w:r>
    </w:p>
    <w:p w:rsidR="000A6D72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ascii="Segoe UI" w:hAnsi="Segoe UI" w:cs="Segoe UI"/>
          <w:b w:val="0"/>
          <w:bCs w:val="0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Interaktywne warsztaty, w których każde rozwiązanie prowadzi do kolejnego wyzwania.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Style w:val="Pogrubienie"/>
          <w:rFonts w:ascii="Segoe UI" w:hAnsi="Segoe UI" w:cs="Segoe UI"/>
        </w:rPr>
        <w:t>Cyber Bastion</w:t>
      </w:r>
      <w:r w:rsidRPr="00DF0F02">
        <w:rPr>
          <w:rFonts w:ascii="Segoe UI" w:hAnsi="Segoe UI" w:cs="Segoe UI"/>
        </w:rPr>
        <w:t> </w:t>
      </w:r>
    </w:p>
    <w:p w:rsidR="0034024B" w:rsidRPr="00A3764D" w:rsidRDefault="000A6D72" w:rsidP="00A3764D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ascii="Segoe UI" w:hAnsi="Segoe UI" w:cs="Segoe UI"/>
          <w:b w:val="0"/>
          <w:bCs w:val="0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Symulacyjna gra strategiczna w budowanie i ochronę systemu zabezpieczeń IT.</w:t>
      </w:r>
    </w:p>
    <w:p w:rsidR="000A6D72" w:rsidRPr="00DF0F02" w:rsidRDefault="000A6D72" w:rsidP="000A6D72">
      <w:pPr>
        <w:rPr>
          <w:rFonts w:ascii="Segoe UI" w:hAnsi="Segoe UI" w:cs="Segoe UI"/>
        </w:rPr>
      </w:pPr>
      <w:r w:rsidRPr="00DF0F02">
        <w:rPr>
          <w:rStyle w:val="Pogrubienie"/>
          <w:rFonts w:ascii="Segoe UI" w:hAnsi="Segoe UI" w:cs="Segoe UI"/>
        </w:rPr>
        <w:t>Strefa Expo</w:t>
      </w:r>
    </w:p>
    <w:p w:rsidR="000A6D72" w:rsidRPr="00DF0F02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Prezentacja produktów, usług i rozwiązań wspierających ochronę cyberprzestrzeni. </w:t>
      </w:r>
    </w:p>
    <w:p w:rsidR="000A6D72" w:rsidRPr="00DF0F02" w:rsidRDefault="000A6D72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Międzynarodowy Kongres Cyberbezpieczeństwa INSECON 2025 to unikalna okazja do spotkania czołowych ekspertów, przedstawicieli administracji publicznej i liderów technologicznych, którzy wspólnie kształtują przyszłość bezpieczeństwa cyfrowego. Dzięki wsparciu kluczowych partnerów, takich jak Microsoft i Dell Technologies, oraz obecności wybitnych specjalistów, wydarzenie staje się centralnym punktem debaty o globalnych wyzwaniach cyberprzestrzeni. INSECON to nie tylko konferencja, ale także przestrzeń do nawiązywania strategicznych współprac i odkrywania innowacyjnych rozwiązań, które zdefiniują standardy cyberbezpieczeństwa na lata</w:t>
      </w:r>
      <w:r w:rsidR="00C62793" w:rsidRPr="00DF0F02">
        <w:rPr>
          <w:rFonts w:ascii="Segoe UI" w:hAnsi="Segoe UI" w:cs="Segoe UI"/>
          <w:sz w:val="22"/>
          <w:szCs w:val="22"/>
        </w:rPr>
        <w:t>.</w:t>
      </w:r>
    </w:p>
    <w:p w:rsidR="00833A13" w:rsidRPr="00A3764D" w:rsidRDefault="000F167D" w:rsidP="00A3764D">
      <w:pPr>
        <w:pStyle w:val="Bezodstpw"/>
        <w:jc w:val="both"/>
        <w:rPr>
          <w:rFonts w:ascii="Segoe UI" w:hAnsi="Segoe UI" w:cs="Segoe UI"/>
          <w:sz w:val="24"/>
          <w:szCs w:val="24"/>
        </w:rPr>
      </w:pPr>
      <w:r w:rsidRPr="00DF0F02">
        <w:rPr>
          <w:rFonts w:ascii="Segoe UI" w:hAnsi="Segoe UI" w:cs="Segoe UI"/>
          <w:sz w:val="24"/>
          <w:szCs w:val="24"/>
        </w:rPr>
        <w:t xml:space="preserve">Wystawiają się tutaj główni gracze strony wojskowej: Eksperckie Centrum Szkolenia Cyberbezpieczeństwa, Wojskowy Instytut Łączności Państwowy Instytut Badawczy, Centralne Wojskowe Centrum Rekrutacji, Akademia Marynarki Wojennej, WAT, komponent Cyber WOTu i główny komponent cyberwojsk -  Dowództwo Komponentu Wojsk Obrony Cyberprzestrzeni. </w:t>
      </w:r>
    </w:p>
    <w:p w:rsidR="00F613A3" w:rsidRPr="00DF0F02" w:rsidRDefault="00833A13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DF0F02">
        <w:rPr>
          <w:rFonts w:ascii="Segoe UI" w:hAnsi="Segoe UI" w:cs="Segoe UI"/>
          <w:sz w:val="22"/>
          <w:szCs w:val="22"/>
        </w:rPr>
        <w:t>Partnerzy Strefy Expo:</w:t>
      </w:r>
    </w:p>
    <w:p w:rsidR="00F613A3" w:rsidRPr="00DF0F02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Style w:val="Pogrubienie"/>
          <w:rFonts w:ascii="Segoe UI" w:hAnsi="Segoe UI" w:cs="Segoe UI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Microsoft</w:t>
      </w:r>
      <w:r w:rsidRPr="00DF0F02">
        <w:rPr>
          <w:rFonts w:ascii="Segoe UI" w:hAnsi="Segoe UI" w:cs="Segoe UI"/>
          <w:color w:val="000000"/>
          <w:shd w:val="clear" w:color="auto" w:fill="FFFFFF"/>
        </w:rPr>
        <w:t> 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 xml:space="preserve">– Partner Strategiczny </w:t>
      </w:r>
      <w:r w:rsidRPr="00DF0F02">
        <w:rPr>
          <w:rFonts w:ascii="Segoe UI" w:hAnsi="Segoe UI" w:cs="Segoe UI"/>
          <w:color w:val="000000"/>
        </w:rPr>
        <w:br/>
      </w:r>
    </w:p>
    <w:p w:rsidR="00F613A3" w:rsidRPr="00DF0F02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Style w:val="Pogrubienie"/>
          <w:rFonts w:ascii="Segoe UI" w:hAnsi="Segoe UI" w:cs="Segoe UI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Bank Pekao</w:t>
      </w:r>
      <w:r w:rsidRPr="00DF0F02">
        <w:rPr>
          <w:rFonts w:ascii="Segoe UI" w:hAnsi="Segoe UI" w:cs="Segoe UI"/>
          <w:color w:val="000000"/>
          <w:shd w:val="clear" w:color="auto" w:fill="FFFFFF"/>
        </w:rPr>
        <w:t> 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Partner Złoty</w:t>
      </w:r>
      <w:r w:rsidRPr="00DF0F02">
        <w:rPr>
          <w:rFonts w:ascii="Segoe UI" w:hAnsi="Segoe UI" w:cs="Segoe UI"/>
          <w:color w:val="000000"/>
        </w:rPr>
        <w:br/>
      </w:r>
    </w:p>
    <w:p w:rsidR="00F613A3" w:rsidRPr="00DF0F02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Style w:val="Pogrubienie"/>
          <w:rFonts w:ascii="Segoe UI" w:hAnsi="Segoe UI" w:cs="Segoe UI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lastRenderedPageBreak/>
        <w:t>T-Mobile</w:t>
      </w:r>
      <w:r w:rsidRPr="00DF0F02">
        <w:rPr>
          <w:rFonts w:ascii="Segoe UI" w:hAnsi="Segoe UI" w:cs="Segoe UI"/>
          <w:color w:val="000000"/>
          <w:shd w:val="clear" w:color="auto" w:fill="FFFFFF"/>
        </w:rPr>
        <w:t> 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Partner Srebrny</w:t>
      </w:r>
      <w:r w:rsidRPr="00DF0F02">
        <w:rPr>
          <w:rFonts w:ascii="Segoe UI" w:hAnsi="Segoe UI" w:cs="Segoe UI"/>
          <w:color w:val="000000"/>
        </w:rPr>
        <w:br/>
      </w:r>
    </w:p>
    <w:p w:rsidR="00F613A3" w:rsidRPr="00DF0F02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Style w:val="Pogrubienie"/>
          <w:rFonts w:ascii="Segoe UI" w:hAnsi="Segoe UI" w:cs="Segoe UI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ePrinus</w:t>
      </w:r>
      <w:r w:rsidRPr="00DF0F02">
        <w:rPr>
          <w:rFonts w:ascii="Segoe UI" w:hAnsi="Segoe UI" w:cs="Segoe UI"/>
          <w:color w:val="000000"/>
          <w:shd w:val="clear" w:color="auto" w:fill="FFFFFF"/>
        </w:rPr>
        <w:t> 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Partner Brązowy</w:t>
      </w:r>
      <w:r w:rsidRPr="00DF0F02">
        <w:rPr>
          <w:rFonts w:ascii="Segoe UI" w:hAnsi="Segoe UI" w:cs="Segoe UI"/>
          <w:color w:val="000000"/>
        </w:rPr>
        <w:br/>
      </w:r>
    </w:p>
    <w:p w:rsidR="00F613A3" w:rsidRPr="00A3764D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Style w:val="Pogrubienie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Dell Technologies</w:t>
      </w:r>
      <w:r w:rsidRPr="00DF0F02">
        <w:rPr>
          <w:rFonts w:ascii="Segoe UI" w:hAnsi="Segoe UI" w:cs="Segoe UI"/>
          <w:color w:val="000000"/>
          <w:shd w:val="clear" w:color="auto" w:fill="FFFFFF"/>
        </w:rPr>
        <w:t> </w:t>
      </w:r>
      <w:r w:rsidR="00F613A3" w:rsidRPr="00DF0F02">
        <w:rPr>
          <w:rFonts w:ascii="Segoe UI" w:hAnsi="Segoe UI" w:cs="Segoe UI"/>
          <w:color w:val="000000"/>
          <w:shd w:val="clear" w:color="auto" w:fill="FFFFFF"/>
        </w:rPr>
        <w:t>– Patner Ekspert</w:t>
      </w:r>
      <w:bookmarkStart w:id="0" w:name="_GoBack"/>
      <w:bookmarkEnd w:id="0"/>
      <w:r w:rsidRPr="00DF0F02">
        <w:rPr>
          <w:rFonts w:ascii="Segoe UI" w:hAnsi="Segoe UI" w:cs="Segoe UI"/>
          <w:color w:val="000000"/>
        </w:rPr>
        <w:br/>
      </w:r>
    </w:p>
    <w:p w:rsidR="00A87272" w:rsidRPr="00DF0F02" w:rsidRDefault="00A87272" w:rsidP="00A87272">
      <w:pPr>
        <w:pStyle w:val="NormalnyWeb"/>
        <w:shd w:val="clear" w:color="auto" w:fill="FFFFFF"/>
        <w:spacing w:before="150" w:beforeAutospacing="0" w:after="150" w:afterAutospacing="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Fundacja Bezpieczna Cyberprzestrzeń</w:t>
      </w:r>
      <w:r w:rsidRPr="00DF0F02">
        <w:rPr>
          <w:rFonts w:ascii="Segoe UI" w:hAnsi="Segoe UI" w:cs="Segoe UI"/>
          <w:color w:val="000000"/>
          <w:shd w:val="clear" w:color="auto" w:fill="FFFFFF"/>
        </w:rPr>
        <w:t> – organizacja zajmująca się budowaniem świadomości oraz edukacją w zakresie cyberzagrożeń.</w:t>
      </w:r>
    </w:p>
    <w:p w:rsidR="007D2B3C" w:rsidRPr="00DF0F02" w:rsidRDefault="007D2B3C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Sycope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specjalizuje się w monitorowaniu i analizie ruchu sieciowego w czasie rzeczywistym, wspierając organizacje w wykrywaniu zagrożeń i optymalizacji wydajności IT.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ISSA Polska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stowarzyszenie ekspertów ds. bezpieczeństwa informacji, które promuje najlepsze praktyki i edukację w zakresie cyberbezpieczeństwa.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Airbus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globalny lider w dziedzinie lotnictwa i obronności, oferujący zaawansowane systemy cyberbezpieczeństwa dla sektora militarnego i przemysłowego.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Nomios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dostawca zintegrowanych rozwiązań sieciowych i zabezpieczeń, oferujący m.in. zarządzane usługi SOC i rozwiązania Zero Trust.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Vector Energy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firma zajmująca się dostarczaniem innowacyjnych rozwiązań energetycznych oraz zabezpieczeń dla infrastruktury krytycznej.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CDeX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specjalista w zakresie analizy i odzyskiwania danych, pomagający firmom w zarządzaniu incydentami cybernetycznymi.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AID AB Innovation Designer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dostawca innowacyjnych rozwiązań w zakresie IT i zabezpieczeń, wspierający przedsiębiorstwa w cyfrowej transformacji.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Innergo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ekspert w zakresie infrastruktury IT, telekomunikacji i zabezpieczeń mobilnych dla sektora publicznego i prywatnego.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SafeSQR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firma zajmująca się cyberbezpieczeństwem, oferująca zaawansowane rozwiązania ochrony systemów informatycznych i audytów bezpieczeństwa.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Media Recovery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specjalista w zakresie odzyskiwania danych i analiz śledczych, wspierający firmy w ochronie cyfrowych zasobów.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Inetum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międzynarodowa firma konsultingowa i dostawca rozwiązań cyfrowych, pomagająca przedsiębiorstwom w zarządzaniu cyberzagrożeniami.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Elmark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producent systemów zabezpieczeń oraz innowacyjnych rozwiązań w zakresie ochrony infrastruktury IT i przemysłowej.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Rublon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dostawca rozwiązań uwierzytelniania wieloskładnikowego (MFA), zapewniających ochronę dostępu do systemów IT i chmury.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Intercede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firma specjalizująca się w zarządzaniu cyfrowymi tożsamościami i uwierzytelnianiem użytkowników w środowiskach korporacyjnych.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Yubico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twórca YubiKey, jednego z najbardziej zaawansowanych rozwiązań do uwierzytelniania dwuskładnikowego (2FA) i zabezpieczeń dostępu.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lastRenderedPageBreak/>
        <w:t>Dagma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lider w dziedzinie dystrybucji rozwiązań cyberbezpieczeństwa, współpracujący z globalnymi producentami systemów ochrony IT.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Perceptus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dostawca usług związanych z bezpieczeństwem IT, w tym monitoringu systemów, ochrony danych oraz audytów zabezpieczeń.</w:t>
      </w:r>
    </w:p>
    <w:p w:rsidR="007D2B3C" w:rsidRPr="00DF0F02" w:rsidRDefault="007D2B3C" w:rsidP="007D2B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DF0F0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Baseline</w:t>
      </w:r>
      <w:r w:rsidRPr="00DF0F02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 – firma oferująca kompleksowe rozwiązania z zakresu cyberbezpieczeństwa, ochrony danych i analizy zagrożeń dla biznesu.</w:t>
      </w:r>
    </w:p>
    <w:p w:rsidR="005979DC" w:rsidRPr="00DF0F02" w:rsidRDefault="00A87272">
      <w:pPr>
        <w:rPr>
          <w:rFonts w:ascii="Segoe UI" w:hAnsi="Segoe UI" w:cs="Segoe UI"/>
          <w:color w:val="000000"/>
          <w:shd w:val="clear" w:color="auto" w:fill="FFFFFF"/>
        </w:rPr>
      </w:pPr>
      <w:r w:rsidRPr="00DF0F02">
        <w:rPr>
          <w:rStyle w:val="Pogrubienie"/>
          <w:rFonts w:ascii="Segoe UI" w:hAnsi="Segoe UI" w:cs="Segoe UI"/>
          <w:color w:val="000000"/>
          <w:shd w:val="clear" w:color="auto" w:fill="FFFFFF"/>
        </w:rPr>
        <w:t>Fundacja Bezpieczna Cyberprzestrzeń</w:t>
      </w:r>
      <w:r w:rsidRPr="00DF0F02">
        <w:rPr>
          <w:rFonts w:ascii="Segoe UI" w:hAnsi="Segoe UI" w:cs="Segoe UI"/>
          <w:color w:val="000000"/>
          <w:shd w:val="clear" w:color="auto" w:fill="FFFFFF"/>
        </w:rPr>
        <w:t> – organizacja zajmująca się budowaniem świadomości oraz edukacją w zakresie cyberzagrożeń.</w:t>
      </w:r>
    </w:p>
    <w:p w:rsidR="00A87272" w:rsidRPr="00DF0F02" w:rsidRDefault="00A87272">
      <w:pPr>
        <w:rPr>
          <w:rFonts w:ascii="Segoe UI" w:hAnsi="Segoe UI" w:cs="Segoe UI"/>
          <w:color w:val="000000"/>
          <w:shd w:val="clear" w:color="auto" w:fill="FFFFFF"/>
        </w:rPr>
      </w:pPr>
      <w:r w:rsidRPr="00DF0F02">
        <w:rPr>
          <w:rFonts w:ascii="Segoe UI" w:hAnsi="Segoe UI" w:cs="Segoe UI"/>
          <w:b/>
          <w:color w:val="000000"/>
          <w:shd w:val="clear" w:color="auto" w:fill="FFFFFF"/>
        </w:rPr>
        <w:t>Poznańskie Centrum Superkomputerowo-Sieciowe (PCSS)</w:t>
      </w:r>
      <w:r w:rsidRPr="00DF0F02">
        <w:rPr>
          <w:rFonts w:ascii="Segoe UI" w:hAnsi="Segoe UI" w:cs="Segoe UI"/>
          <w:color w:val="000000"/>
          <w:shd w:val="clear" w:color="auto" w:fill="FFFFFF"/>
        </w:rPr>
        <w:t xml:space="preserve"> znane w skali międzynarodowej węzłem europejskiej przestrzeni badawczej w zakresie infrastruktury informatycznej </w:t>
      </w:r>
      <w:r w:rsidR="00C84EF2" w:rsidRPr="00DF0F02">
        <w:rPr>
          <w:rFonts w:ascii="Segoe UI" w:hAnsi="Segoe UI" w:cs="Segoe UI"/>
          <w:color w:val="000000"/>
          <w:shd w:val="clear" w:color="auto" w:fill="FFFFFF"/>
        </w:rPr>
        <w:t>nauki oraz ważnym centrum badawczo-rozwojowym w zakresie technologii informacyjno-komunikacyjnych.</w:t>
      </w:r>
    </w:p>
    <w:p w:rsidR="00A87272" w:rsidRPr="00DF0F02" w:rsidRDefault="00716E75">
      <w:pPr>
        <w:rPr>
          <w:rFonts w:ascii="Segoe UI" w:hAnsi="Segoe UI" w:cs="Segoe UI"/>
          <w:color w:val="474747"/>
          <w:sz w:val="21"/>
          <w:szCs w:val="21"/>
          <w:shd w:val="clear" w:color="auto" w:fill="FFFFFF"/>
        </w:rPr>
      </w:pPr>
      <w:r w:rsidRPr="00DF0F02">
        <w:rPr>
          <w:rFonts w:ascii="Segoe UI" w:hAnsi="Segoe UI" w:cs="Segoe UI"/>
          <w:b/>
        </w:rPr>
        <w:t xml:space="preserve">INERGO - </w:t>
      </w:r>
      <w:r w:rsidRPr="00DF0F02">
        <w:rPr>
          <w:rFonts w:ascii="Segoe UI" w:hAnsi="Segoe UI" w:cs="Segoe UI"/>
          <w:color w:val="474747"/>
          <w:sz w:val="21"/>
          <w:szCs w:val="21"/>
          <w:shd w:val="clear" w:color="auto" w:fill="FFFFFF"/>
        </w:rPr>
        <w:t xml:space="preserve">Integrator rozwiązań technologicznych i dostawca szerokiej gamy usług z obszaru nowoczesnego ICT. </w:t>
      </w:r>
    </w:p>
    <w:p w:rsidR="00716E75" w:rsidRPr="00DF0F02" w:rsidRDefault="00716E75">
      <w:pPr>
        <w:rPr>
          <w:rFonts w:ascii="Segoe UI" w:hAnsi="Segoe UI" w:cs="Segoe UI"/>
          <w:color w:val="474747"/>
          <w:sz w:val="21"/>
          <w:szCs w:val="21"/>
          <w:shd w:val="clear" w:color="auto" w:fill="FFFFFF"/>
        </w:rPr>
      </w:pPr>
      <w:r w:rsidRPr="00DF0F02">
        <w:rPr>
          <w:rFonts w:ascii="Segoe UI" w:hAnsi="Segoe UI" w:cs="Segoe UI"/>
          <w:b/>
          <w:color w:val="474747"/>
          <w:sz w:val="21"/>
          <w:szCs w:val="21"/>
          <w:shd w:val="clear" w:color="auto" w:fill="FFFFFF"/>
        </w:rPr>
        <w:t xml:space="preserve">VENTUS – </w:t>
      </w:r>
      <w:r w:rsidRPr="00DF0F02">
        <w:rPr>
          <w:rFonts w:ascii="Segoe UI" w:hAnsi="Segoe UI" w:cs="Segoe UI"/>
          <w:color w:val="474747"/>
          <w:sz w:val="21"/>
          <w:szCs w:val="21"/>
          <w:shd w:val="clear" w:color="auto" w:fill="FFFFFF"/>
        </w:rPr>
        <w:t xml:space="preserve">firma oferująca usługi </w:t>
      </w:r>
      <w:r w:rsidR="00322D46" w:rsidRPr="00DF0F02">
        <w:rPr>
          <w:rFonts w:ascii="Segoe UI" w:hAnsi="Segoe UI" w:cs="Segoe UI"/>
          <w:color w:val="474747"/>
          <w:sz w:val="21"/>
          <w:szCs w:val="21"/>
          <w:shd w:val="clear" w:color="auto" w:fill="FFFFFF"/>
        </w:rPr>
        <w:t xml:space="preserve">w zakresie bezpieczeństwa sieci informatycznych. </w:t>
      </w:r>
    </w:p>
    <w:p w:rsidR="0034024B" w:rsidRPr="00DF0F02" w:rsidRDefault="0034024B" w:rsidP="000F167D">
      <w:pPr>
        <w:rPr>
          <w:rFonts w:ascii="Segoe UI" w:hAnsi="Segoe UI" w:cs="Segoe UI"/>
          <w:color w:val="FF0000"/>
        </w:rPr>
      </w:pPr>
    </w:p>
    <w:sectPr w:rsidR="0034024B" w:rsidRPr="00DF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AA" w:rsidRDefault="000402AA">
      <w:pPr>
        <w:spacing w:after="0" w:line="240" w:lineRule="auto"/>
      </w:pPr>
    </w:p>
  </w:endnote>
  <w:endnote w:type="continuationSeparator" w:id="0">
    <w:p w:rsidR="000402AA" w:rsidRDefault="00040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AA" w:rsidRDefault="000402AA">
      <w:pPr>
        <w:spacing w:after="0" w:line="240" w:lineRule="auto"/>
      </w:pPr>
    </w:p>
  </w:footnote>
  <w:footnote w:type="continuationSeparator" w:id="0">
    <w:p w:rsidR="000402AA" w:rsidRDefault="000402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0E"/>
    <w:multiLevelType w:val="multilevel"/>
    <w:tmpl w:val="8DA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A41BF"/>
    <w:multiLevelType w:val="multilevel"/>
    <w:tmpl w:val="14F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B2548"/>
    <w:multiLevelType w:val="hybridMultilevel"/>
    <w:tmpl w:val="0F187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3513"/>
    <w:multiLevelType w:val="multilevel"/>
    <w:tmpl w:val="D3A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B08F5"/>
    <w:multiLevelType w:val="hybridMultilevel"/>
    <w:tmpl w:val="A88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D447B"/>
    <w:multiLevelType w:val="multilevel"/>
    <w:tmpl w:val="ED6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61"/>
    <w:rsid w:val="000402AA"/>
    <w:rsid w:val="000A6D72"/>
    <w:rsid w:val="000C3CA4"/>
    <w:rsid w:val="000E5177"/>
    <w:rsid w:val="000F167D"/>
    <w:rsid w:val="00126083"/>
    <w:rsid w:val="00164561"/>
    <w:rsid w:val="00180714"/>
    <w:rsid w:val="001D486A"/>
    <w:rsid w:val="00251446"/>
    <w:rsid w:val="00322D46"/>
    <w:rsid w:val="0034024B"/>
    <w:rsid w:val="00423594"/>
    <w:rsid w:val="004547B4"/>
    <w:rsid w:val="005979DC"/>
    <w:rsid w:val="005E1C0A"/>
    <w:rsid w:val="006A4757"/>
    <w:rsid w:val="006E49CE"/>
    <w:rsid w:val="00716E75"/>
    <w:rsid w:val="007D2B3C"/>
    <w:rsid w:val="00833A13"/>
    <w:rsid w:val="00884965"/>
    <w:rsid w:val="00884B11"/>
    <w:rsid w:val="00913F89"/>
    <w:rsid w:val="009D03E2"/>
    <w:rsid w:val="00A3764D"/>
    <w:rsid w:val="00A64739"/>
    <w:rsid w:val="00A70749"/>
    <w:rsid w:val="00A87272"/>
    <w:rsid w:val="00C30AE4"/>
    <w:rsid w:val="00C62793"/>
    <w:rsid w:val="00C84EF2"/>
    <w:rsid w:val="00D343DE"/>
    <w:rsid w:val="00D461EE"/>
    <w:rsid w:val="00DF0F02"/>
    <w:rsid w:val="00E220EA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60BD"/>
  <w15:chartTrackingRefBased/>
  <w15:docId w15:val="{BE4EFB83-D269-416C-9687-063A60B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D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70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0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ngleposttext">
    <w:name w:val="singlepost__text"/>
    <w:basedOn w:val="Normalny"/>
    <w:rsid w:val="000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D72"/>
    <w:rPr>
      <w:b/>
      <w:bCs/>
    </w:rPr>
  </w:style>
  <w:style w:type="paragraph" w:styleId="NormalnyWeb">
    <w:name w:val="Normal (Web)"/>
    <w:basedOn w:val="Normalny"/>
    <w:uiPriority w:val="99"/>
    <w:unhideWhenUsed/>
    <w:rsid w:val="000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6D7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707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7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0749"/>
    <w:rPr>
      <w:i/>
      <w:iCs/>
    </w:rPr>
  </w:style>
  <w:style w:type="character" w:customStyle="1" w:styleId="object">
    <w:name w:val="object"/>
    <w:basedOn w:val="Domylnaczcionkaakapitu"/>
    <w:rsid w:val="00C627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4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E2"/>
  </w:style>
  <w:style w:type="paragraph" w:styleId="Stopka">
    <w:name w:val="footer"/>
    <w:basedOn w:val="Normalny"/>
    <w:link w:val="StopkaZnak"/>
    <w:uiPriority w:val="99"/>
    <w:unhideWhenUsed/>
    <w:rsid w:val="009D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E2"/>
  </w:style>
  <w:style w:type="paragraph" w:styleId="Bezodstpw">
    <w:name w:val="No Spacing"/>
    <w:uiPriority w:val="1"/>
    <w:qFormat/>
    <w:rsid w:val="000F1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econ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EE2B99-CBC5-4905-9B94-B142BA4CB9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Grzelska</dc:creator>
  <cp:keywords/>
  <dc:description/>
  <cp:lastModifiedBy>Karolina Grzelska</cp:lastModifiedBy>
  <cp:revision>9</cp:revision>
  <cp:lastPrinted>2025-03-25T12:39:00Z</cp:lastPrinted>
  <dcterms:created xsi:type="dcterms:W3CDTF">2025-03-26T14:59:00Z</dcterms:created>
  <dcterms:modified xsi:type="dcterms:W3CDTF">2025-03-27T08:31:00Z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05ea7b67-331b-4116-8e10-d40729bac559</vt:lpwstr>
  </property>
  <property fmtid="{D5CDD505-2E9C-101B-9397-08002B2CF9AE}" pid="3" name="bjSaver">
    <vt:lpwstr>0Up3xHYEo05v6I0zT/FHdjoGR3/i4gSK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